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7" w:rsidRPr="003333F6" w:rsidRDefault="00721067" w:rsidP="00721067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721067" w:rsidRPr="003333F6" w:rsidRDefault="00721067" w:rsidP="00721067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(Скорочене найменування юридичної особи)</w:t>
      </w:r>
    </w:p>
    <w:p w:rsidR="00721067" w:rsidRPr="003333F6" w:rsidRDefault="00721067" w:rsidP="00721067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721067" w:rsidRPr="003333F6" w:rsidRDefault="00721067" w:rsidP="00721067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721067" w:rsidRPr="003333F6" w:rsidRDefault="00721067" w:rsidP="00721067">
      <w:pPr>
        <w:contextualSpacing/>
        <w:jc w:val="center"/>
        <w:rPr>
          <w:sz w:val="28"/>
          <w:szCs w:val="28"/>
          <w:lang w:val="uk-UA"/>
        </w:rPr>
      </w:pPr>
    </w:p>
    <w:p w:rsidR="00721067" w:rsidRPr="003333F6" w:rsidRDefault="00721067" w:rsidP="00721067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b/>
          <w:bCs/>
          <w:lang w:val="uk-UA"/>
        </w:rPr>
        <w:t xml:space="preserve"> </w:t>
      </w:r>
      <w:r w:rsidRPr="003333F6">
        <w:rPr>
          <w:lang w:val="uk-UA"/>
        </w:rPr>
        <w:t>________2024</w:t>
      </w:r>
      <w:r>
        <w:rPr>
          <w:lang w:val="uk-UA"/>
        </w:rPr>
        <w:t xml:space="preserve"> р.</w:t>
      </w:r>
      <w:r w:rsidRPr="003333F6">
        <w:rPr>
          <w:lang w:val="uk-UA"/>
        </w:rPr>
        <w:t xml:space="preserve">     </w:t>
      </w:r>
      <w:r>
        <w:rPr>
          <w:lang w:val="uk-UA"/>
        </w:rPr>
        <w:t xml:space="preserve">                            </w:t>
      </w:r>
      <w:r w:rsidRPr="003333F6">
        <w:rPr>
          <w:lang w:val="uk-UA"/>
        </w:rPr>
        <w:t xml:space="preserve">     м. _________              </w:t>
      </w:r>
      <w:r>
        <w:rPr>
          <w:lang w:val="uk-UA"/>
        </w:rPr>
        <w:t xml:space="preserve">                               </w:t>
      </w:r>
      <w:r w:rsidRPr="003333F6">
        <w:rPr>
          <w:lang w:val="uk-UA"/>
        </w:rPr>
        <w:t>№ ________</w:t>
      </w: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rPr>
          <w:b/>
          <w:color w:val="000000" w:themeColor="text1"/>
          <w:sz w:val="20"/>
          <w:szCs w:val="20"/>
          <w:lang w:val="uk-UA"/>
        </w:rPr>
      </w:pPr>
      <w:r w:rsidRPr="003333F6">
        <w:rPr>
          <w:b/>
          <w:color w:val="000000" w:themeColor="text1"/>
          <w:sz w:val="20"/>
          <w:szCs w:val="20"/>
          <w:lang w:val="uk-UA"/>
        </w:rPr>
        <w:t xml:space="preserve">Про призначення відповідальних осіб </w:t>
      </w:r>
    </w:p>
    <w:p w:rsidR="00721067" w:rsidRPr="003333F6" w:rsidRDefault="00721067" w:rsidP="00721067">
      <w:pPr>
        <w:contextualSpacing/>
        <w:rPr>
          <w:b/>
          <w:color w:val="000000" w:themeColor="text1"/>
          <w:sz w:val="20"/>
          <w:szCs w:val="20"/>
          <w:lang w:val="uk-UA"/>
        </w:rPr>
      </w:pPr>
      <w:r w:rsidRPr="003333F6">
        <w:rPr>
          <w:b/>
          <w:color w:val="000000" w:themeColor="text1"/>
          <w:sz w:val="20"/>
          <w:szCs w:val="20"/>
          <w:lang w:val="uk-UA"/>
        </w:rPr>
        <w:t xml:space="preserve">щодо впровадження системи моніторингу, звітності </w:t>
      </w:r>
    </w:p>
    <w:p w:rsidR="00721067" w:rsidRPr="003333F6" w:rsidRDefault="00721067" w:rsidP="00721067">
      <w:pPr>
        <w:contextualSpacing/>
        <w:rPr>
          <w:b/>
          <w:color w:val="000000" w:themeColor="text1"/>
          <w:sz w:val="20"/>
          <w:szCs w:val="20"/>
          <w:lang w:val="uk-UA"/>
        </w:rPr>
      </w:pPr>
      <w:r w:rsidRPr="003333F6">
        <w:rPr>
          <w:b/>
          <w:color w:val="000000" w:themeColor="text1"/>
          <w:sz w:val="20"/>
          <w:szCs w:val="20"/>
          <w:lang w:val="uk-UA"/>
        </w:rPr>
        <w:t>та верифікації п</w:t>
      </w:r>
      <w:r w:rsidR="0078001B">
        <w:rPr>
          <w:b/>
          <w:color w:val="000000" w:themeColor="text1"/>
          <w:sz w:val="20"/>
          <w:szCs w:val="20"/>
          <w:lang w:val="uk-UA"/>
        </w:rPr>
        <w:t>арникових газів на підприємстві</w:t>
      </w:r>
      <w:bookmarkStart w:id="0" w:name="_GoBack"/>
      <w:bookmarkEnd w:id="0"/>
    </w:p>
    <w:p w:rsidR="00721067" w:rsidRPr="003333F6" w:rsidRDefault="00721067" w:rsidP="00721067">
      <w:pPr>
        <w:contextualSpacing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 xml:space="preserve">          Відповідно до Закону України «Про засади моніторингу, звітності та верифікації викидів парникових газів» № 377-ІХ від 12 грудня 2019 року ввести на підприємстві засади моніторингу, звітності та верифікації викидів парникових газів: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b/>
          <w:color w:val="000000" w:themeColor="text1"/>
          <w:lang w:val="uk-UA"/>
        </w:rPr>
      </w:pPr>
      <w:r w:rsidRPr="003333F6">
        <w:rPr>
          <w:b/>
          <w:color w:val="000000" w:themeColor="text1"/>
          <w:lang w:val="uk-UA"/>
        </w:rPr>
        <w:t>НАКАЗУЮ: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1.</w:t>
      </w:r>
      <w:r w:rsidRPr="003333F6">
        <w:rPr>
          <w:color w:val="000000" w:themeColor="text1"/>
          <w:lang w:val="uk-UA"/>
        </w:rPr>
        <w:tab/>
        <w:t>Призначити відповідальних осіб щодо впровадження системи моніторинг звітності та верифікації викидів парникових газів на підприємстві: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1.1.</w:t>
      </w:r>
      <w:r w:rsidRPr="003333F6">
        <w:rPr>
          <w:color w:val="000000" w:themeColor="text1"/>
          <w:lang w:val="uk-UA"/>
        </w:rPr>
        <w:tab/>
        <w:t xml:space="preserve">Відповідальною </w:t>
      </w:r>
      <w:r>
        <w:rPr>
          <w:color w:val="000000" w:themeColor="text1"/>
          <w:lang w:val="uk-UA"/>
        </w:rPr>
        <w:t>особою за моніторинг –</w:t>
      </w:r>
      <w:r w:rsidRPr="003333F6">
        <w:rPr>
          <w:color w:val="000000" w:themeColor="text1"/>
          <w:lang w:val="uk-UA"/>
        </w:rPr>
        <w:t xml:space="preserve"> Головного інженера  _______________;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1.2.</w:t>
      </w:r>
      <w:r w:rsidRPr="003333F6">
        <w:rPr>
          <w:color w:val="000000" w:themeColor="text1"/>
          <w:lang w:val="uk-UA"/>
        </w:rPr>
        <w:tab/>
        <w:t xml:space="preserve"> Заступник відповідальної особи за моніторинг </w:t>
      </w:r>
      <w:r>
        <w:rPr>
          <w:color w:val="000000" w:themeColor="text1"/>
          <w:lang w:val="uk-UA"/>
        </w:rPr>
        <w:t>–</w:t>
      </w:r>
      <w:r w:rsidRPr="003333F6">
        <w:rPr>
          <w:color w:val="000000" w:themeColor="text1"/>
          <w:lang w:val="uk-UA"/>
        </w:rPr>
        <w:t xml:space="preserve"> провідного інженера з ОНС _______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1.3.</w:t>
      </w:r>
      <w:r w:rsidRPr="003333F6">
        <w:rPr>
          <w:color w:val="000000" w:themeColor="text1"/>
          <w:lang w:val="uk-UA"/>
        </w:rPr>
        <w:tab/>
        <w:t xml:space="preserve">Відповідальною особою за контроль ЗВТ та за збір первинних даних </w:t>
      </w:r>
      <w:r>
        <w:rPr>
          <w:color w:val="000000" w:themeColor="text1"/>
          <w:lang w:val="uk-UA"/>
        </w:rPr>
        <w:t xml:space="preserve">– Головного метролога </w:t>
      </w:r>
      <w:r w:rsidRPr="003333F6">
        <w:rPr>
          <w:color w:val="000000" w:themeColor="text1"/>
          <w:lang w:val="uk-UA"/>
        </w:rPr>
        <w:t>________________.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1.4.</w:t>
      </w:r>
      <w:r w:rsidRPr="003333F6">
        <w:rPr>
          <w:color w:val="000000" w:themeColor="text1"/>
          <w:lang w:val="uk-UA"/>
        </w:rPr>
        <w:tab/>
        <w:t>Відповідальною особою за контроль системи ІТ – начальник ІВЦ __________.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2.</w:t>
      </w:r>
      <w:r w:rsidRPr="003333F6">
        <w:rPr>
          <w:color w:val="000000" w:themeColor="text1"/>
          <w:lang w:val="uk-UA"/>
        </w:rPr>
        <w:tab/>
        <w:t>Розподілити наступні обов’язки: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2.1.</w:t>
      </w:r>
      <w:r>
        <w:rPr>
          <w:color w:val="000000" w:themeColor="text1"/>
          <w:lang w:val="uk-UA"/>
        </w:rPr>
        <w:tab/>
        <w:t xml:space="preserve">Відповідальна особа </w:t>
      </w:r>
      <w:r w:rsidRPr="003333F6">
        <w:rPr>
          <w:color w:val="000000" w:themeColor="text1"/>
          <w:lang w:val="uk-UA"/>
        </w:rPr>
        <w:t>за моніторинг (Загальне керівництво процесом моніторингу і звітності щодо викидів ПГ), а саме: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управління компетентністю залучених до моніторингу осіб, зокрема забезпечення належного розподілу обов’язків, проведення навчань та перевірок їх відповідності;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впровадження та функціонування системи контролю;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оцінка правильності ПМ, заходи з удосконалення методики моніторингу та ПМ;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розгляд ПМ, звіту оператора, оцінки невизначеності, оцінки ризиків та звіту про вдосконалення перед пода</w:t>
      </w:r>
      <w:r>
        <w:rPr>
          <w:color w:val="000000" w:themeColor="text1"/>
          <w:lang w:val="uk-UA"/>
        </w:rPr>
        <w:t xml:space="preserve">чею на верифікацію або до </w:t>
      </w:r>
      <w:proofErr w:type="spellStart"/>
      <w:r>
        <w:rPr>
          <w:color w:val="000000" w:themeColor="text1"/>
          <w:lang w:val="uk-UA"/>
        </w:rPr>
        <w:t>Мінд</w:t>
      </w:r>
      <w:r w:rsidRPr="003333F6">
        <w:rPr>
          <w:color w:val="000000" w:themeColor="text1"/>
          <w:lang w:val="uk-UA"/>
        </w:rPr>
        <w:t>овкілля</w:t>
      </w:r>
      <w:proofErr w:type="spellEnd"/>
      <w:r w:rsidRPr="003333F6">
        <w:rPr>
          <w:color w:val="000000" w:themeColor="text1"/>
          <w:lang w:val="uk-UA"/>
        </w:rPr>
        <w:t>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подання ПМ для затвердження до Мін довкілля, включаючи оцінку невизначеності та інші супровідні документи;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передача звіту оператора та інших відповідних документів з моніторингу на верифікацію;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подання щорічно звіту оператора до Мін довкілля;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подання звіту про вдосконалення ПМ для затвердження до Мін довкілля.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2.2. Заступник відповідального за моніторинг (Виконання функцій відповідального за моніторинг в періоди його відсутності):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 xml:space="preserve">збір даних про діяльність (річного обсягу споживання кожного виду палива) та визначення розрахункових коефіцієнтів (коефіцієнту викидів </w:t>
      </w:r>
      <w:r>
        <w:rPr>
          <w:color w:val="000000" w:themeColor="text1"/>
          <w:lang w:val="uk-UA"/>
        </w:rPr>
        <w:t>–</w:t>
      </w:r>
      <w:r w:rsidRPr="003333F6">
        <w:rPr>
          <w:color w:val="000000" w:themeColor="text1"/>
          <w:lang w:val="uk-UA"/>
        </w:rPr>
        <w:t xml:space="preserve"> КВ, НТЗ, коефіцієнту окислення </w:t>
      </w:r>
      <w:r>
        <w:rPr>
          <w:color w:val="000000" w:themeColor="text1"/>
          <w:lang w:val="uk-UA"/>
        </w:rPr>
        <w:t>–</w:t>
      </w:r>
      <w:r w:rsidRPr="003333F6">
        <w:rPr>
          <w:color w:val="000000" w:themeColor="text1"/>
          <w:lang w:val="uk-UA"/>
        </w:rPr>
        <w:t xml:space="preserve"> КО), обробка та аналіз даних;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введення даних про діяльність і розрахункових коефіцієнтів в модель розрахунку викидів ПГ;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проведення та документування оцінки невизначеності, оцінки ризиків, підготовка інших супровідних документів, що подаються разом з ПМ на затвердження, а також звіту про вдосконалення;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lastRenderedPageBreak/>
        <w:t>•</w:t>
      </w:r>
      <w:r w:rsidRPr="003333F6">
        <w:rPr>
          <w:color w:val="000000" w:themeColor="text1"/>
          <w:lang w:val="uk-UA"/>
        </w:rPr>
        <w:tab/>
        <w:t>регулярні внутрішні перевірки даних моніторингу, виявлення та усунення неточностей даних, визначення замінних даних та виправлення помилок;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підготовка звіту оператора та передача пакету документів для верифікації відповідальному за моніторинг;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архівування та зберігання даних, передача відповідних даних за періоди, що перевищують три останніх роки, на зберігання в архів установки.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2.3. Відповідальний за контроль ЗВТ та збір первинних даних моніторингу: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збір даних про обсяги споживання природного газу та аміаку, передача щомісячних даних (звітний баланс ресурсів за місяць) заступнику відповідального за моніторинг;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облік ЗВТ, що використовуються в процесі моніторингу;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проведення технічного обслуговування ЗВТ, забезпечення своєчасної повірки та калібрування ЗВТ відповідно законодавства про метрологію та метрологічну діяльність та інших відповідних документів.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2.4. Відповідальний за контроль системи IT (Забезпечення якості системи інформаційних технологій):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розробка, документування, тестування, експлуатація, контроль та підтримка, для забезпечення надійності, точності інформаційних технологій;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надання та підтримка програмного забезпечення для введення, обробки та зберігання даних моніторингу;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•</w:t>
      </w:r>
      <w:r w:rsidRPr="003333F6">
        <w:rPr>
          <w:color w:val="000000" w:themeColor="text1"/>
          <w:lang w:val="uk-UA"/>
        </w:rPr>
        <w:tab/>
        <w:t>контроль резервного копіювання, відновлення, забезпечення безперервності планування та безпеки інформаційних технологій.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3.</w:t>
      </w:r>
      <w:r w:rsidRPr="003333F6">
        <w:rPr>
          <w:color w:val="000000" w:themeColor="text1"/>
          <w:lang w:val="uk-UA"/>
        </w:rPr>
        <w:tab/>
        <w:t>Відповідальному за моніторинг кожного місяця отримувати інформацію відповідно до Процедури МЗВ.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4.</w:t>
      </w:r>
      <w:r w:rsidRPr="003333F6">
        <w:rPr>
          <w:color w:val="000000" w:themeColor="text1"/>
          <w:lang w:val="uk-UA"/>
        </w:rPr>
        <w:tab/>
        <w:t xml:space="preserve">Відповідальному за моніторинг з 01 числа 9 місяця почати пошук </w:t>
      </w:r>
      <w:proofErr w:type="spellStart"/>
      <w:r w:rsidRPr="003333F6">
        <w:rPr>
          <w:color w:val="000000" w:themeColor="text1"/>
          <w:lang w:val="uk-UA"/>
        </w:rPr>
        <w:t>верифікатора</w:t>
      </w:r>
      <w:proofErr w:type="spellEnd"/>
      <w:r w:rsidRPr="003333F6">
        <w:rPr>
          <w:color w:val="000000" w:themeColor="text1"/>
          <w:lang w:val="uk-UA"/>
        </w:rPr>
        <w:t>.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5.</w:t>
      </w:r>
      <w:r w:rsidRPr="003333F6">
        <w:rPr>
          <w:color w:val="000000" w:themeColor="text1"/>
          <w:lang w:val="uk-UA"/>
        </w:rPr>
        <w:tab/>
        <w:t>Відповідальному за моніторинг з 01 числа року, підготувати звіт про викиди парникових газів та надати на верифікацію.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6.</w:t>
      </w:r>
      <w:r w:rsidRPr="003333F6">
        <w:rPr>
          <w:color w:val="000000" w:themeColor="text1"/>
          <w:lang w:val="uk-UA"/>
        </w:rPr>
        <w:tab/>
        <w:t>Відповідно до пункту 66 Постанови КМУ «Про затвердження Порядку здійснення моніторингу та звітності щодо викидів парникових газів» №</w:t>
      </w:r>
      <w:r>
        <w:rPr>
          <w:color w:val="000000" w:themeColor="text1"/>
          <w:lang w:val="uk-UA"/>
        </w:rPr>
        <w:t xml:space="preserve"> </w:t>
      </w:r>
      <w:r w:rsidRPr="003333F6">
        <w:rPr>
          <w:color w:val="000000" w:themeColor="text1"/>
          <w:lang w:val="uk-UA"/>
        </w:rPr>
        <w:t>960 від 23 вересня 2020 затвердити зберігання даних та інформацію наведеною в Додатку 1 до наказу протягом 10 років.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7.</w:t>
      </w:r>
      <w:r w:rsidRPr="003333F6">
        <w:rPr>
          <w:color w:val="000000" w:themeColor="text1"/>
          <w:lang w:val="uk-UA"/>
        </w:rPr>
        <w:tab/>
        <w:t xml:space="preserve">Контроль за виконанням наказу залишаю за собою. 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>До наказу додається:</w:t>
      </w:r>
    </w:p>
    <w:p w:rsidR="00721067" w:rsidRPr="003333F6" w:rsidRDefault="00721067" w:rsidP="00721067">
      <w:pPr>
        <w:tabs>
          <w:tab w:val="left" w:pos="173"/>
          <w:tab w:val="left" w:pos="315"/>
        </w:tabs>
        <w:contextualSpacing/>
        <w:jc w:val="both"/>
        <w:rPr>
          <w:color w:val="000000" w:themeColor="text1"/>
          <w:lang w:val="uk-UA"/>
        </w:rPr>
      </w:pPr>
      <w:r w:rsidRPr="003333F6">
        <w:rPr>
          <w:color w:val="000000" w:themeColor="text1"/>
          <w:lang w:val="uk-UA"/>
        </w:rPr>
        <w:t xml:space="preserve">Додаток 1 </w:t>
      </w:r>
      <w:r>
        <w:rPr>
          <w:color w:val="000000" w:themeColor="text1"/>
          <w:lang w:val="uk-UA"/>
        </w:rPr>
        <w:t>–</w:t>
      </w:r>
      <w:r w:rsidRPr="003333F6">
        <w:rPr>
          <w:color w:val="000000" w:themeColor="text1"/>
          <w:lang w:val="uk-UA"/>
        </w:rPr>
        <w:t xml:space="preserve"> Дані та інформація, що підлягають зберіганню оператором</w:t>
      </w:r>
    </w:p>
    <w:p w:rsidR="00721067" w:rsidRPr="003333F6" w:rsidRDefault="00721067" w:rsidP="00721067">
      <w:pPr>
        <w:contextualSpacing/>
        <w:rPr>
          <w:color w:val="000000" w:themeColor="text1"/>
          <w:lang w:val="uk-UA"/>
        </w:rPr>
      </w:pPr>
    </w:p>
    <w:p w:rsidR="00721067" w:rsidRPr="003333F6" w:rsidRDefault="00721067" w:rsidP="00721067">
      <w:p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lang w:val="uk-UA" w:eastAsia="ko-KR"/>
        </w:rPr>
      </w:pPr>
      <w:r w:rsidRPr="003333F6">
        <w:rPr>
          <w:rFonts w:eastAsia="Times New Roman"/>
          <w:b/>
          <w:color w:val="000000" w:themeColor="text1"/>
          <w:lang w:val="uk-UA" w:eastAsia="ko-KR"/>
        </w:rPr>
        <w:t>Генеральний директор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 Власне ім’я ПР</w:t>
      </w:r>
      <w:r>
        <w:rPr>
          <w:rFonts w:eastAsia="Times New Roman"/>
          <w:b/>
          <w:color w:val="000000" w:themeColor="text1"/>
          <w:lang w:val="uk-UA" w:eastAsia="ko-KR"/>
        </w:rPr>
        <w:t>І</w:t>
      </w:r>
      <w:r w:rsidRPr="003333F6">
        <w:rPr>
          <w:rFonts w:eastAsia="Times New Roman"/>
          <w:b/>
          <w:color w:val="000000" w:themeColor="text1"/>
          <w:lang w:val="uk-UA" w:eastAsia="ko-KR"/>
        </w:rPr>
        <w:t>ЗВ</w:t>
      </w:r>
      <w:r>
        <w:rPr>
          <w:rFonts w:eastAsia="Times New Roman"/>
          <w:b/>
          <w:color w:val="000000" w:themeColor="text1"/>
          <w:lang w:val="uk-UA" w:eastAsia="ko-KR"/>
        </w:rPr>
        <w:t>И</w:t>
      </w:r>
      <w:r w:rsidRPr="003333F6">
        <w:rPr>
          <w:rFonts w:eastAsia="Times New Roman"/>
          <w:b/>
          <w:color w:val="000000" w:themeColor="text1"/>
          <w:lang w:val="uk-UA" w:eastAsia="ko-KR"/>
        </w:rPr>
        <w:t>ЩЕ</w:t>
      </w: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ind w:left="7402"/>
        <w:contextualSpacing/>
        <w:rPr>
          <w:lang w:val="uk-UA"/>
        </w:rPr>
      </w:pPr>
      <w:r w:rsidRPr="003333F6">
        <w:rPr>
          <w:lang w:val="uk-UA"/>
        </w:rPr>
        <w:t>Додаток 1</w:t>
      </w:r>
    </w:p>
    <w:p w:rsidR="00721067" w:rsidRPr="003333F6" w:rsidRDefault="00721067" w:rsidP="00721067">
      <w:pPr>
        <w:ind w:left="7402"/>
        <w:contextualSpacing/>
        <w:rPr>
          <w:lang w:val="uk-UA"/>
        </w:rPr>
      </w:pPr>
      <w:r w:rsidRPr="003333F6">
        <w:rPr>
          <w:lang w:val="uk-UA"/>
        </w:rPr>
        <w:t>До наказу № ___</w:t>
      </w:r>
    </w:p>
    <w:p w:rsidR="00721067" w:rsidRPr="003333F6" w:rsidRDefault="00721067" w:rsidP="00721067">
      <w:pPr>
        <w:ind w:left="7402"/>
        <w:contextualSpacing/>
        <w:rPr>
          <w:lang w:val="uk-UA"/>
        </w:rPr>
      </w:pPr>
      <w:r w:rsidRPr="003333F6">
        <w:rPr>
          <w:lang w:val="uk-UA"/>
        </w:rPr>
        <w:t>Від _________</w:t>
      </w: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jc w:val="center"/>
        <w:rPr>
          <w:b/>
          <w:lang w:val="uk-UA"/>
        </w:rPr>
      </w:pPr>
      <w:r>
        <w:rPr>
          <w:b/>
          <w:lang w:val="uk-UA"/>
        </w:rPr>
        <w:t>Дан</w:t>
      </w:r>
      <w:r w:rsidRPr="003333F6">
        <w:rPr>
          <w:b/>
          <w:lang w:val="uk-UA"/>
        </w:rPr>
        <w:t>і та інформація, що підлягають зберіганню оператором</w:t>
      </w: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ind w:firstLine="598"/>
        <w:contextualSpacing/>
        <w:rPr>
          <w:lang w:val="uk-UA"/>
        </w:rPr>
      </w:pPr>
      <w:r w:rsidRPr="003333F6">
        <w:rPr>
          <w:lang w:val="uk-UA"/>
        </w:rPr>
        <w:t>Оператор зобов’язаний зберігати такі документи: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Загальні: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затверджений план моніторингу;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документи, що обґрунтовують вибір методики моніторингу, та документи, що обґрунтовують тимчасові або постійні зміни до методик моніторингу та рівнів точності;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 xml:space="preserve">усі версії плану моніторингу із змінами, затверджені </w:t>
      </w:r>
      <w:proofErr w:type="spellStart"/>
      <w:r w:rsidRPr="003333F6">
        <w:rPr>
          <w:lang w:val="uk-UA"/>
        </w:rPr>
        <w:t>Міндовкіллям</w:t>
      </w:r>
      <w:proofErr w:type="spellEnd"/>
      <w:r w:rsidRPr="003333F6">
        <w:rPr>
          <w:lang w:val="uk-UA"/>
        </w:rPr>
        <w:t xml:space="preserve">; повідомлення </w:t>
      </w:r>
      <w:proofErr w:type="spellStart"/>
      <w:r w:rsidRPr="003333F6">
        <w:rPr>
          <w:lang w:val="uk-UA"/>
        </w:rPr>
        <w:t>Міндовкіллю</w:t>
      </w:r>
      <w:proofErr w:type="spellEnd"/>
      <w:r w:rsidRPr="003333F6">
        <w:rPr>
          <w:lang w:val="uk-UA"/>
        </w:rPr>
        <w:t xml:space="preserve"> про наявність підстав для внесення змін до плану моніторингу, які не є істотними, з підтвердженням отримання повідомлення </w:t>
      </w:r>
      <w:proofErr w:type="spellStart"/>
      <w:r w:rsidRPr="003333F6">
        <w:rPr>
          <w:lang w:val="uk-UA"/>
        </w:rPr>
        <w:t>Міндовкілля</w:t>
      </w:r>
      <w:proofErr w:type="spellEnd"/>
      <w:r w:rsidRPr="003333F6">
        <w:rPr>
          <w:lang w:val="uk-UA"/>
        </w:rPr>
        <w:t>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усі письмові процедури, на які містяться посилання у плані моніторингу, план відбору проб, процедури обробки даних та процедури здійснення заходів з контролю;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перелік усіх використаних версій плану моніторингу та всіх пов’язаних процедур;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інформація про розподіл обов’язків серед персоналу оператора із здійснення моніторингу та звітності щодо викидів парникових газів;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оцінка ризиків, здійснена оператором;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звіт про вдосконалення;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звіт оператора, щодо якого була проведена верифікація;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</w:r>
      <w:proofErr w:type="spellStart"/>
      <w:r w:rsidRPr="003333F6">
        <w:rPr>
          <w:lang w:val="uk-UA"/>
        </w:rPr>
        <w:t>верифікаційний</w:t>
      </w:r>
      <w:proofErr w:type="spellEnd"/>
      <w:r w:rsidRPr="003333F6">
        <w:rPr>
          <w:lang w:val="uk-UA"/>
        </w:rPr>
        <w:t xml:space="preserve"> звіт;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додаткова інформація, визначена як необхідна для верифікації звіту оператора;</w:t>
      </w:r>
    </w:p>
    <w:p w:rsidR="00721067" w:rsidRPr="003333F6" w:rsidRDefault="00721067" w:rsidP="00721067">
      <w:pPr>
        <w:contextualSpacing/>
        <w:rPr>
          <w:lang w:val="uk-UA"/>
        </w:rPr>
      </w:pP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Спеціальні:</w:t>
      </w:r>
    </w:p>
    <w:p w:rsidR="00721067" w:rsidRPr="003333F6" w:rsidRDefault="00721067" w:rsidP="00721067">
      <w:pPr>
        <w:contextualSpacing/>
        <w:rPr>
          <w:lang w:val="uk-UA"/>
        </w:rPr>
      </w:pPr>
      <w:r>
        <w:rPr>
          <w:lang w:val="uk-UA"/>
        </w:rPr>
        <w:t>•</w:t>
      </w:r>
      <w:r>
        <w:rPr>
          <w:lang w:val="uk-UA"/>
        </w:rPr>
        <w:tab/>
        <w:t>оцінка невизначеності (</w:t>
      </w:r>
      <w:r w:rsidRPr="003333F6">
        <w:rPr>
          <w:lang w:val="uk-UA"/>
        </w:rPr>
        <w:t>п.</w:t>
      </w:r>
      <w:r>
        <w:rPr>
          <w:lang w:val="uk-UA"/>
        </w:rPr>
        <w:t xml:space="preserve"> </w:t>
      </w:r>
      <w:r w:rsidRPr="003333F6">
        <w:rPr>
          <w:lang w:val="uk-UA"/>
        </w:rPr>
        <w:t>29 Порядку здійснення моніторингу та звітності щодо викидів парникових газів, затвердженого ПКМУ від 23 вересня 2020 р. № 960);</w:t>
      </w:r>
    </w:p>
    <w:p w:rsidR="00721067" w:rsidRPr="003333F6" w:rsidRDefault="00721067" w:rsidP="00721067">
      <w:pPr>
        <w:contextualSpacing/>
        <w:rPr>
          <w:lang w:val="uk-UA"/>
        </w:rPr>
      </w:pPr>
      <w:r>
        <w:rPr>
          <w:lang w:val="uk-UA"/>
        </w:rPr>
        <w:t>•</w:t>
      </w:r>
      <w:r>
        <w:rPr>
          <w:lang w:val="uk-UA"/>
        </w:rPr>
        <w:tab/>
      </w:r>
      <w:r w:rsidRPr="003333F6">
        <w:rPr>
          <w:lang w:val="uk-UA"/>
        </w:rPr>
        <w:t>у разі застосування для установки методики на основі розрахунків зберіганню також підлягають: дані про діяльність, які використовувалися для розрахунків обсягу викидів парникових газів для кожного матеріального потоку, розподілені за видами процесів, палива чи матеріалу;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 xml:space="preserve">у разі використання значень за замовчуванням </w:t>
      </w:r>
      <w:r>
        <w:rPr>
          <w:lang w:val="uk-UA"/>
        </w:rPr>
        <w:t>–</w:t>
      </w:r>
      <w:r w:rsidRPr="003333F6">
        <w:rPr>
          <w:lang w:val="uk-UA"/>
        </w:rPr>
        <w:t xml:space="preserve"> перелік усіх значень за замовчуванням, які використовувались як розрахункові коефіцієнти;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всі дані щодо відбору проб та результатів аналізу, що використовувались для визначення розрахункових коефіцієнтів;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документація щодо всіх неефективних процедур, які були виправлені, та здійснених коригувальних дій;</w:t>
      </w:r>
    </w:p>
    <w:p w:rsidR="00721067" w:rsidRPr="003333F6" w:rsidRDefault="00721067" w:rsidP="00721067">
      <w:pPr>
        <w:contextualSpacing/>
        <w:rPr>
          <w:lang w:val="uk-UA"/>
        </w:rPr>
      </w:pPr>
      <w:r w:rsidRPr="003333F6">
        <w:rPr>
          <w:lang w:val="uk-UA"/>
        </w:rPr>
        <w:t>•</w:t>
      </w:r>
      <w:r w:rsidRPr="003333F6">
        <w:rPr>
          <w:lang w:val="uk-UA"/>
        </w:rPr>
        <w:tab/>
        <w:t>результати калібрування та технічного обслуговування засобів вимірювальної техніки.</w:t>
      </w:r>
    </w:p>
    <w:p w:rsidR="006429DE" w:rsidRPr="00721067" w:rsidRDefault="006429DE">
      <w:pPr>
        <w:rPr>
          <w:lang w:val="uk-UA"/>
        </w:rPr>
      </w:pPr>
    </w:p>
    <w:sectPr w:rsidR="006429DE" w:rsidRPr="0072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B3"/>
    <w:rsid w:val="000E44B3"/>
    <w:rsid w:val="006429DE"/>
    <w:rsid w:val="00721067"/>
    <w:rsid w:val="007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1017</Words>
  <Characters>5798</Characters>
  <Application>Microsoft Office Word</Application>
  <DocSecurity>0</DocSecurity>
  <Lines>48</Lines>
  <Paragraphs>13</Paragraphs>
  <ScaleCrop>false</ScaleCrop>
  <Company>*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3</cp:revision>
  <dcterms:created xsi:type="dcterms:W3CDTF">2024-01-04T17:40:00Z</dcterms:created>
  <dcterms:modified xsi:type="dcterms:W3CDTF">2024-01-04T18:41:00Z</dcterms:modified>
</cp:coreProperties>
</file>